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D" w:rsidRPr="00784713" w:rsidRDefault="00F9536D" w:rsidP="00F9536D">
      <w:pPr>
        <w:pStyle w:val="2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936EF" w:rsidRPr="00784713">
        <w:rPr>
          <w:rFonts w:ascii="Times New Roman" w:hAnsi="Times New Roman" w:cs="Times New Roman"/>
          <w:b/>
          <w:sz w:val="24"/>
          <w:szCs w:val="24"/>
        </w:rPr>
        <w:t xml:space="preserve"> алгебра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Главной целью школьного образования 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t>является развитие ребенка как компетентной лич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713">
        <w:rPr>
          <w:rFonts w:ascii="Times New Roman" w:hAnsi="Times New Roman" w:cs="Times New Roman"/>
          <w:color w:val="000000"/>
          <w:sz w:val="24"/>
          <w:szCs w:val="24"/>
        </w:rPr>
        <w:t xml:space="preserve">Это определило </w:t>
      </w:r>
      <w:r w:rsidR="0065051B"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</w:t>
      </w: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алгебре и началам анализа: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 формирование представлений 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пространственного воображения, алгоритмической куль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>туры, критичности мышления на уровне, необходимом для будущей профессиональной деятель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последующего обучения в высшей школе;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математическими знаниями и умениями, 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1F0E3D" w:rsidRPr="00784713" w:rsidRDefault="001F0E3D" w:rsidP="001F0E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4713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78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t>средствами математики культуры личности, понимания значимости математи</w:t>
      </w:r>
      <w:r w:rsidRPr="00784713">
        <w:rPr>
          <w:rFonts w:ascii="Times New Roman" w:hAnsi="Times New Roman" w:cs="Times New Roman"/>
          <w:color w:val="000000"/>
          <w:sz w:val="24"/>
          <w:szCs w:val="24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80E04" w:rsidRPr="00784713" w:rsidRDefault="00680E04" w:rsidP="00680E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При изучении курса алгебры и начал анализа  на базовом уровне продолжаются и получают развитие содержательные линии: </w:t>
      </w:r>
      <w:r w:rsidRPr="00784713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784713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784713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r w:rsidRPr="00784713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680E04" w:rsidRPr="00784713" w:rsidRDefault="00680E04" w:rsidP="00680E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80E04" w:rsidRPr="00784713" w:rsidRDefault="00680E04" w:rsidP="00680E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80E04" w:rsidRPr="00784713" w:rsidRDefault="00680E04" w:rsidP="00680E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80E04" w:rsidRPr="00784713" w:rsidRDefault="00680E04" w:rsidP="00680E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F9536D" w:rsidRPr="00784713" w:rsidRDefault="00F9536D" w:rsidP="00F953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="0065051B" w:rsidRPr="00784713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7847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36D" w:rsidRPr="00784713" w:rsidRDefault="00F9536D" w:rsidP="00F953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4713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F9536D" w:rsidRPr="00784713" w:rsidRDefault="00F9536D" w:rsidP="00F953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4713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F9536D" w:rsidRPr="00784713" w:rsidRDefault="00F9536D" w:rsidP="00F953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F9536D" w:rsidRPr="00784713" w:rsidRDefault="00F9536D" w:rsidP="00F953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lastRenderedPageBreak/>
        <w:t>сформировать устойчивый интерес учащихся к предмету;</w:t>
      </w:r>
    </w:p>
    <w:p w:rsidR="00F9536D" w:rsidRPr="00784713" w:rsidRDefault="00F9536D" w:rsidP="00F953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 развивать  математические и творческие способности учащихся;</w:t>
      </w:r>
    </w:p>
    <w:p w:rsidR="00F9536D" w:rsidRPr="00784713" w:rsidRDefault="00F9536D" w:rsidP="00F953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подготовить обучающихся к осознанному и ответственному выбору жизненного и профессионального пути;</w:t>
      </w:r>
    </w:p>
    <w:p w:rsidR="00F9536D" w:rsidRPr="00784713" w:rsidRDefault="00F9536D" w:rsidP="00F953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расширить понятие множества чисел (от натурального до действительного);</w:t>
      </w:r>
    </w:p>
    <w:p w:rsidR="00F9536D" w:rsidRPr="00784713" w:rsidRDefault="00F9536D" w:rsidP="00F953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1F0E3D" w:rsidRPr="00784713" w:rsidRDefault="001F0E3D" w:rsidP="00F953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E3D" w:rsidRPr="00784713" w:rsidRDefault="00F91984" w:rsidP="001F0E3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4713">
        <w:rPr>
          <w:rFonts w:ascii="Times New Roman" w:hAnsi="Times New Roman" w:cs="Times New Roman"/>
          <w:b/>
          <w:bCs/>
          <w:i/>
          <w:sz w:val="28"/>
          <w:szCs w:val="28"/>
        </w:rPr>
        <w:t>Обще</w:t>
      </w:r>
      <w:r w:rsidR="008A2EFF" w:rsidRPr="00784713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1F0E3D" w:rsidRPr="00784713">
        <w:rPr>
          <w:rFonts w:ascii="Times New Roman" w:hAnsi="Times New Roman" w:cs="Times New Roman"/>
          <w:b/>
          <w:bCs/>
          <w:i/>
          <w:sz w:val="28"/>
          <w:szCs w:val="28"/>
        </w:rPr>
        <w:t>чебные умения, навыки и способы деятельности</w:t>
      </w:r>
      <w:r w:rsidR="008A2EFF" w:rsidRPr="0078471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F0E3D" w:rsidRPr="00784713" w:rsidRDefault="001F0E3D" w:rsidP="001F0E3D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В ходе освоения </w:t>
      </w:r>
      <w:r w:rsidR="008A2EFF" w:rsidRPr="00784713">
        <w:rPr>
          <w:rFonts w:ascii="Times New Roman" w:hAnsi="Times New Roman" w:cs="Times New Roman"/>
          <w:sz w:val="24"/>
          <w:szCs w:val="24"/>
        </w:rPr>
        <w:t>содержания математического</w:t>
      </w:r>
      <w:r w:rsidRPr="00784713">
        <w:rPr>
          <w:rFonts w:ascii="Times New Roman" w:hAnsi="Times New Roman" w:cs="Times New Roman"/>
          <w:sz w:val="24"/>
          <w:szCs w:val="24"/>
        </w:rPr>
        <w:t xml:space="preserve"> образования учащиеся овладевают разнообразными способами деятельности, приобретают и совершенствуют опыт:</w:t>
      </w:r>
    </w:p>
    <w:p w:rsidR="001F0E3D" w:rsidRPr="00784713" w:rsidRDefault="001F0E3D" w:rsidP="008A2EFF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1F0E3D" w:rsidRPr="00784713" w:rsidRDefault="001F0E3D" w:rsidP="008A2EFF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F0E3D" w:rsidRPr="00784713" w:rsidRDefault="001F0E3D" w:rsidP="008A2EFF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F0E3D" w:rsidRPr="00784713" w:rsidRDefault="001F0E3D" w:rsidP="008A2EFF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F0E3D" w:rsidRPr="00784713" w:rsidRDefault="001F0E3D" w:rsidP="008A2EFF">
      <w:pPr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90A7B" w:rsidRPr="00784713" w:rsidRDefault="00790A7B" w:rsidP="00790A7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4713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</w:t>
      </w:r>
      <w:r w:rsidRPr="00784713">
        <w:rPr>
          <w:rFonts w:ascii="Times New Roman" w:hAnsi="Times New Roman" w:cs="Times New Roman"/>
          <w:b/>
          <w:bCs/>
          <w:i/>
          <w:sz w:val="28"/>
          <w:szCs w:val="28"/>
        </w:rPr>
        <w:t>умения, навыки и способы деятельности.</w:t>
      </w:r>
    </w:p>
    <w:p w:rsidR="0024436E" w:rsidRPr="00784713" w:rsidRDefault="0024436E" w:rsidP="002443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1) уметь вычислять по известному значению одной из тригонометрических функций значения остальных, выполнять несложные преобразования тригонометрических выражений.</w:t>
      </w:r>
    </w:p>
    <w:p w:rsidR="00790A7B" w:rsidRPr="00784713" w:rsidRDefault="0024436E" w:rsidP="002443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2)уметь</w:t>
      </w:r>
      <w:r w:rsidR="00790A7B" w:rsidRPr="00784713">
        <w:rPr>
          <w:rFonts w:ascii="Times New Roman" w:hAnsi="Times New Roman" w:cs="Times New Roman"/>
          <w:sz w:val="24"/>
          <w:szCs w:val="24"/>
        </w:rPr>
        <w:t xml:space="preserve"> решать простейшие тригонометрические уравнения </w:t>
      </w:r>
      <w:r w:rsidRPr="00784713">
        <w:rPr>
          <w:rFonts w:ascii="Times New Roman" w:hAnsi="Times New Roman" w:cs="Times New Roman"/>
          <w:sz w:val="24"/>
          <w:szCs w:val="24"/>
        </w:rPr>
        <w:t>и применять</w:t>
      </w:r>
      <w:r w:rsidR="00790A7B" w:rsidRPr="00784713">
        <w:rPr>
          <w:rFonts w:ascii="Times New Roman" w:hAnsi="Times New Roman" w:cs="Times New Roman"/>
          <w:sz w:val="24"/>
          <w:szCs w:val="24"/>
        </w:rPr>
        <w:t xml:space="preserve"> </w:t>
      </w:r>
      <w:r w:rsidRPr="00784713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790A7B" w:rsidRPr="00784713">
        <w:rPr>
          <w:rFonts w:ascii="Times New Roman" w:hAnsi="Times New Roman" w:cs="Times New Roman"/>
          <w:sz w:val="24"/>
          <w:szCs w:val="24"/>
        </w:rPr>
        <w:t xml:space="preserve"> п</w:t>
      </w:r>
      <w:r w:rsidRPr="00784713">
        <w:rPr>
          <w:rFonts w:ascii="Times New Roman" w:hAnsi="Times New Roman" w:cs="Times New Roman"/>
          <w:sz w:val="24"/>
          <w:szCs w:val="24"/>
        </w:rPr>
        <w:t>риемы</w:t>
      </w:r>
      <w:r w:rsidR="00790A7B" w:rsidRPr="00784713">
        <w:rPr>
          <w:rFonts w:ascii="Times New Roman" w:hAnsi="Times New Roman" w:cs="Times New Roman"/>
          <w:sz w:val="24"/>
          <w:szCs w:val="24"/>
        </w:rPr>
        <w:t xml:space="preserve"> решения тригонометрических уравнений.</w:t>
      </w:r>
    </w:p>
    <w:p w:rsidR="0024436E" w:rsidRPr="00784713" w:rsidRDefault="0024436E" w:rsidP="002443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3) уметь выполнять тождественные преобразования тригонометрических выражений</w:t>
      </w:r>
    </w:p>
    <w:p w:rsidR="0024436E" w:rsidRPr="00784713" w:rsidRDefault="0024436E" w:rsidP="002443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4)уметь находить производные функций в случаях, не требующих трудоемких выкладок.</w:t>
      </w:r>
    </w:p>
    <w:p w:rsidR="0024436E" w:rsidRPr="00784713" w:rsidRDefault="0024436E" w:rsidP="002443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5) умение применять методы дифференциального исчисления для исследования функций и построения графиков.</w:t>
      </w:r>
    </w:p>
    <w:p w:rsidR="0024436E" w:rsidRPr="00784713" w:rsidRDefault="0024436E" w:rsidP="0024436E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36E" w:rsidRPr="00784713" w:rsidRDefault="0024436E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4713" w:rsidRDefault="00784713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713" w:rsidRDefault="00784713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0E3D" w:rsidRPr="00784713" w:rsidRDefault="0080132D" w:rsidP="00244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471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обучения.</w:t>
      </w:r>
    </w:p>
    <w:p w:rsidR="00D16244" w:rsidRPr="00784713" w:rsidRDefault="00D16244" w:rsidP="0080132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1B" w:rsidRPr="00784713" w:rsidRDefault="00D16244" w:rsidP="00D162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Алгебра</w:t>
      </w:r>
      <w:r w:rsidRPr="00784713">
        <w:rPr>
          <w:rFonts w:ascii="Times New Roman" w:hAnsi="Times New Roman" w:cs="Times New Roman"/>
          <w:sz w:val="24"/>
          <w:szCs w:val="24"/>
          <w:u w:val="single"/>
        </w:rPr>
        <w:br/>
      </w:r>
      <w:r w:rsidRPr="00784713">
        <w:rPr>
          <w:rFonts w:ascii="Times New Roman" w:hAnsi="Times New Roman" w:cs="Times New Roman"/>
          <w:sz w:val="24"/>
          <w:szCs w:val="24"/>
        </w:rPr>
        <w:br/>
      </w:r>
      <w:r w:rsidRPr="00784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4713">
        <w:rPr>
          <w:rFonts w:ascii="Times New Roman" w:hAnsi="Times New Roman" w:cs="Times New Roman"/>
          <w:sz w:val="24"/>
          <w:szCs w:val="24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  <w:r w:rsidRPr="00784713">
        <w:rPr>
          <w:rFonts w:ascii="Times New Roman" w:hAnsi="Times New Roman" w:cs="Times New Roman"/>
          <w:sz w:val="24"/>
          <w:szCs w:val="24"/>
        </w:rPr>
        <w:br/>
      </w:r>
      <w:r w:rsidRPr="00784713">
        <w:rPr>
          <w:rFonts w:ascii="Times New Roman" w:hAnsi="Times New Roman" w:cs="Times New Roman"/>
          <w:sz w:val="24"/>
          <w:szCs w:val="24"/>
        </w:rPr>
        <w:br/>
      </w:r>
      <w:r w:rsidRPr="0078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471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Основы тригонометрии.</w:t>
      </w:r>
      <w:r w:rsidRPr="0078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4713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утла. Радианная мера угла. Синус, косинус, тан</w:t>
      </w:r>
      <w:r w:rsidRPr="00784713">
        <w:rPr>
          <w:rFonts w:ascii="Times New Roman" w:hAnsi="Times New Roman" w:cs="Times New Roman"/>
          <w:sz w:val="24"/>
          <w:szCs w:val="24"/>
        </w:rPr>
        <w:softHyphen/>
        <w:t>генс и котангенс числа. Основные тригонометрические тожде</w:t>
      </w:r>
      <w:r w:rsidRPr="00784713">
        <w:rPr>
          <w:rFonts w:ascii="Times New Roman" w:hAnsi="Times New Roman" w:cs="Times New Roman"/>
          <w:sz w:val="24"/>
          <w:szCs w:val="24"/>
        </w:rPr>
        <w:softHyphen/>
        <w:t xml:space="preserve">ства. Формулы приведения. Синус, косинус и тангенс суммы и разности двух углов. Синус и косинус двойного угла. </w:t>
      </w:r>
      <w:r w:rsidRPr="00784713">
        <w:rPr>
          <w:rFonts w:ascii="Times New Roman" w:hAnsi="Times New Roman" w:cs="Times New Roman"/>
          <w:i/>
          <w:iCs/>
          <w:sz w:val="24"/>
          <w:szCs w:val="24"/>
        </w:rPr>
        <w:t>Формулы половинного угла. Преобразования суммы тригонометрических фун</w:t>
      </w:r>
      <w:r w:rsidRPr="00784713">
        <w:rPr>
          <w:rFonts w:ascii="Times New Roman" w:hAnsi="Times New Roman" w:cs="Times New Roman"/>
          <w:i/>
          <w:iCs/>
          <w:sz w:val="24"/>
          <w:szCs w:val="24"/>
        </w:rPr>
        <w:softHyphen/>
        <w:t>кций в произведение и произведения в сумму. Выражение тригоно</w:t>
      </w:r>
      <w:r w:rsidRPr="0078471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метрических функций через тангенс половинного аргумента. </w:t>
      </w:r>
      <w:r w:rsidRPr="00784713">
        <w:rPr>
          <w:rFonts w:ascii="Times New Roman" w:hAnsi="Times New Roman" w:cs="Times New Roman"/>
          <w:sz w:val="24"/>
          <w:szCs w:val="24"/>
        </w:rPr>
        <w:t>Пре</w:t>
      </w:r>
      <w:r w:rsidRPr="00784713">
        <w:rPr>
          <w:rFonts w:ascii="Times New Roman" w:hAnsi="Times New Roman" w:cs="Times New Roman"/>
          <w:sz w:val="24"/>
          <w:szCs w:val="24"/>
        </w:rPr>
        <w:softHyphen/>
        <w:t>образования простейших тригонометрических выражений.</w:t>
      </w:r>
    </w:p>
    <w:p w:rsidR="00412212" w:rsidRPr="00784713" w:rsidRDefault="00D21A9D" w:rsidP="00D21A9D">
      <w:pPr>
        <w:pStyle w:val="a9"/>
        <w:rPr>
          <w:rFonts w:ascii="Times New Roman" w:hAnsi="Times New Roman" w:cs="Times New Roman"/>
          <w:i/>
        </w:rPr>
      </w:pPr>
      <w:r w:rsidRPr="00784713"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  <w:r w:rsidR="0065051B" w:rsidRPr="00784713">
        <w:rPr>
          <w:rFonts w:ascii="Times New Roman" w:hAnsi="Times New Roman" w:cs="Times New Roman"/>
          <w:b/>
          <w:sz w:val="24"/>
          <w:szCs w:val="24"/>
        </w:rPr>
        <w:t>и неравенства.</w:t>
      </w:r>
      <w:r w:rsidR="00D16244" w:rsidRPr="00784713">
        <w:rPr>
          <w:rFonts w:ascii="Times New Roman" w:hAnsi="Times New Roman" w:cs="Times New Roman"/>
          <w:b/>
          <w:sz w:val="24"/>
          <w:szCs w:val="24"/>
        </w:rPr>
        <w:br/>
      </w:r>
      <w:r w:rsidR="00D16244" w:rsidRPr="00784713">
        <w:rPr>
          <w:rFonts w:ascii="Times New Roman" w:hAnsi="Times New Roman" w:cs="Times New Roman"/>
        </w:rPr>
        <w:t>Простейшие тригонометрические уравнения. Решения три</w:t>
      </w:r>
      <w:r w:rsidR="00D16244" w:rsidRPr="00784713">
        <w:rPr>
          <w:rFonts w:ascii="Times New Roman" w:hAnsi="Times New Roman" w:cs="Times New Roman"/>
        </w:rPr>
        <w:softHyphen/>
        <w:t xml:space="preserve">гонометрических уравнений. </w:t>
      </w:r>
      <w:r w:rsidR="00D16244" w:rsidRPr="00784713">
        <w:rPr>
          <w:rStyle w:val="butback"/>
          <w:rFonts w:ascii="Times New Roman" w:hAnsi="Times New Roman" w:cs="Times New Roman"/>
          <w:i/>
          <w:iCs/>
          <w:sz w:val="24"/>
          <w:szCs w:val="24"/>
        </w:rPr>
        <w:t>^</w:t>
      </w:r>
      <w:r w:rsidR="00D16244" w:rsidRPr="00784713">
        <w:rPr>
          <w:rFonts w:ascii="Times New Roman" w:hAnsi="Times New Roman" w:cs="Times New Roman"/>
          <w:i/>
          <w:iCs/>
        </w:rPr>
        <w:t xml:space="preserve"> </w:t>
      </w:r>
      <w:r w:rsidR="00D16244" w:rsidRPr="00784713">
        <w:rPr>
          <w:rStyle w:val="submenu-table"/>
          <w:rFonts w:ascii="Times New Roman" w:hAnsi="Times New Roman" w:cs="Times New Roman"/>
          <w:sz w:val="24"/>
          <w:szCs w:val="24"/>
        </w:rPr>
        <w:t>Простейшие тригонометрические не</w:t>
      </w:r>
      <w:r w:rsidR="00D16244" w:rsidRPr="00784713">
        <w:rPr>
          <w:rStyle w:val="submenu-table"/>
          <w:rFonts w:ascii="Times New Roman" w:hAnsi="Times New Roman" w:cs="Times New Roman"/>
          <w:sz w:val="24"/>
          <w:szCs w:val="24"/>
        </w:rPr>
        <w:softHyphen/>
        <w:t>равенства.</w:t>
      </w:r>
      <w:r w:rsidR="00D16244" w:rsidRPr="00784713">
        <w:rPr>
          <w:rFonts w:ascii="Times New Roman" w:hAnsi="Times New Roman" w:cs="Times New Roman"/>
        </w:rPr>
        <w:br/>
      </w:r>
      <w:r w:rsidR="00D16244" w:rsidRPr="00784713">
        <w:rPr>
          <w:rFonts w:ascii="Times New Roman" w:hAnsi="Times New Roman" w:cs="Times New Roman"/>
          <w:i/>
          <w:iCs/>
        </w:rPr>
        <w:t>Арксинус, арккосинус, арктангенс числа.</w:t>
      </w:r>
      <w:r w:rsidR="00D16244" w:rsidRPr="00784713">
        <w:rPr>
          <w:rFonts w:ascii="Times New Roman" w:hAnsi="Times New Roman" w:cs="Times New Roman"/>
        </w:rPr>
        <w:br/>
      </w:r>
      <w:r w:rsidR="00D16244" w:rsidRPr="00784713">
        <w:rPr>
          <w:rFonts w:ascii="Times New Roman" w:hAnsi="Times New Roman" w:cs="Times New Roman"/>
        </w:rPr>
        <w:br/>
      </w:r>
      <w:r w:rsidR="00D16244" w:rsidRPr="00784713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="00D16244" w:rsidRPr="00784713">
        <w:rPr>
          <w:rFonts w:ascii="Times New Roman" w:hAnsi="Times New Roman" w:cs="Times New Roman"/>
          <w:sz w:val="24"/>
          <w:szCs w:val="24"/>
        </w:rPr>
        <w:br/>
      </w:r>
      <w:r w:rsidR="00D16244" w:rsidRPr="00784713">
        <w:rPr>
          <w:rFonts w:ascii="Times New Roman" w:hAnsi="Times New Roman" w:cs="Times New Roman"/>
        </w:rPr>
        <w:br/>
      </w:r>
      <w:r w:rsidR="00412212" w:rsidRPr="00784713">
        <w:rPr>
          <w:rFonts w:ascii="Times New Roman" w:hAnsi="Times New Roman" w:cs="Times New Roman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</w:t>
      </w:r>
    </w:p>
    <w:p w:rsidR="00F91984" w:rsidRPr="00784713" w:rsidRDefault="00D16244" w:rsidP="00D21A9D">
      <w:pPr>
        <w:pStyle w:val="a9"/>
        <w:rPr>
          <w:rFonts w:ascii="Times New Roman" w:hAnsi="Times New Roman" w:cs="Times New Roman"/>
          <w:i/>
        </w:rPr>
      </w:pPr>
      <w:r w:rsidRPr="00784713">
        <w:rPr>
          <w:rFonts w:ascii="Times New Roman" w:hAnsi="Times New Roman" w:cs="Times New Roman"/>
        </w:rPr>
        <w:t>Тригонометрические функции, их свойства и графики; пери</w:t>
      </w:r>
      <w:r w:rsidRPr="00784713">
        <w:rPr>
          <w:rFonts w:ascii="Times New Roman" w:hAnsi="Times New Roman" w:cs="Times New Roman"/>
        </w:rPr>
        <w:softHyphen/>
        <w:t>одичность, основной период.</w:t>
      </w:r>
      <w:r w:rsidR="00D21A9D" w:rsidRPr="00784713">
        <w:rPr>
          <w:rFonts w:ascii="Times New Roman" w:hAnsi="Times New Roman" w:cs="Times New Roman"/>
        </w:rPr>
        <w:t xml:space="preserve"> </w:t>
      </w:r>
      <w:r w:rsidRPr="00784713">
        <w:rPr>
          <w:rFonts w:ascii="Times New Roman" w:hAnsi="Times New Roman" w:cs="Times New Roman"/>
        </w:rPr>
        <w:t>Преобразования графиков: параллельный перенос, симмет</w:t>
      </w:r>
      <w:r w:rsidRPr="00784713">
        <w:rPr>
          <w:rFonts w:ascii="Times New Roman" w:hAnsi="Times New Roman" w:cs="Times New Roman"/>
        </w:rPr>
        <w:softHyphen/>
        <w:t xml:space="preserve">рия относительно осей координат и </w:t>
      </w:r>
      <w:r w:rsidRPr="00784713">
        <w:rPr>
          <w:rFonts w:ascii="Times New Roman" w:hAnsi="Times New Roman" w:cs="Times New Roman"/>
          <w:i/>
          <w:iCs/>
        </w:rPr>
        <w:t xml:space="preserve">симметрия относительно начала координат, симметрия относительно прямой у </w:t>
      </w:r>
      <w:r w:rsidRPr="00784713">
        <w:rPr>
          <w:rFonts w:ascii="Times New Roman" w:hAnsi="Times New Roman" w:cs="Times New Roman"/>
        </w:rPr>
        <w:t xml:space="preserve">= </w:t>
      </w:r>
      <w:r w:rsidRPr="00784713">
        <w:rPr>
          <w:rFonts w:ascii="Times New Roman" w:hAnsi="Times New Roman" w:cs="Times New Roman"/>
          <w:i/>
          <w:iCs/>
        </w:rPr>
        <w:t>х, растя</w:t>
      </w:r>
      <w:r w:rsidRPr="00784713">
        <w:rPr>
          <w:rFonts w:ascii="Times New Roman" w:hAnsi="Times New Roman" w:cs="Times New Roman"/>
          <w:i/>
          <w:iCs/>
        </w:rPr>
        <w:softHyphen/>
        <w:t>жение и сжатие вдоль осей координат.</w:t>
      </w:r>
      <w:r w:rsidRPr="00784713">
        <w:rPr>
          <w:rFonts w:ascii="Times New Roman" w:hAnsi="Times New Roman" w:cs="Times New Roman"/>
        </w:rPr>
        <w:br/>
      </w:r>
      <w:r w:rsidRPr="00784713">
        <w:rPr>
          <w:rFonts w:ascii="Times New Roman" w:hAnsi="Times New Roman" w:cs="Times New Roman"/>
        </w:rPr>
        <w:br/>
      </w:r>
      <w:r w:rsidRPr="00784713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  <w:t>Начала математического анализа</w:t>
      </w:r>
      <w:r w:rsidRPr="00784713">
        <w:rPr>
          <w:rFonts w:ascii="Times New Roman" w:hAnsi="Times New Roman" w:cs="Times New Roman"/>
        </w:rPr>
        <w:br/>
      </w:r>
      <w:r w:rsidRPr="00784713">
        <w:rPr>
          <w:rFonts w:ascii="Times New Roman" w:hAnsi="Times New Roman" w:cs="Times New Roman"/>
        </w:rPr>
        <w:br/>
        <w:t>Понятие о производной функции, физический и геометри</w:t>
      </w:r>
      <w:r w:rsidRPr="00784713">
        <w:rPr>
          <w:rFonts w:ascii="Times New Roman" w:hAnsi="Times New Roman" w:cs="Times New Roman"/>
        </w:rPr>
        <w:softHyphen/>
        <w:t>ческий смысл производной. Уравнение касательной к графику функции. Производные суммы, разности, произведения, частно</w:t>
      </w:r>
      <w:r w:rsidRPr="00784713">
        <w:rPr>
          <w:rFonts w:ascii="Times New Roman" w:hAnsi="Times New Roman" w:cs="Times New Roman"/>
        </w:rPr>
        <w:softHyphen/>
        <w:t xml:space="preserve">го. Производные основных элементарных функций. Применение производной к исследованию функций и построению графиков. </w:t>
      </w:r>
      <w:r w:rsidRPr="00784713">
        <w:rPr>
          <w:rFonts w:ascii="Times New Roman" w:hAnsi="Times New Roman" w:cs="Times New Roman"/>
          <w:i/>
          <w:iCs/>
        </w:rPr>
        <w:t>Производные обратной функции и композиции данной функции с линейной.</w:t>
      </w:r>
      <w:r w:rsidRPr="00784713">
        <w:rPr>
          <w:rFonts w:ascii="Times New Roman" w:hAnsi="Times New Roman" w:cs="Times New Roman"/>
        </w:rPr>
        <w:br/>
      </w:r>
      <w:r w:rsidRPr="00784713">
        <w:rPr>
          <w:rFonts w:ascii="Times New Roman" w:hAnsi="Times New Roman" w:cs="Times New Roman"/>
        </w:rPr>
        <w:br/>
        <w:t>Примеры использования производной для нахождения наи</w:t>
      </w:r>
      <w:r w:rsidRPr="00784713">
        <w:rPr>
          <w:rFonts w:ascii="Times New Roman" w:hAnsi="Times New Roman" w:cs="Times New Roman"/>
        </w:rPr>
        <w:softHyphen/>
        <w:t>лучшего решения в прикладных, в том числе социально-эконо</w:t>
      </w:r>
      <w:r w:rsidRPr="00784713">
        <w:rPr>
          <w:rFonts w:ascii="Times New Roman" w:hAnsi="Times New Roman" w:cs="Times New Roman"/>
        </w:rPr>
        <w:softHyphen/>
        <w:t>мических, задачах. Нахождение скорости для процесса, заданно</w:t>
      </w:r>
      <w:r w:rsidRPr="00784713">
        <w:rPr>
          <w:rFonts w:ascii="Times New Roman" w:hAnsi="Times New Roman" w:cs="Times New Roman"/>
        </w:rPr>
        <w:softHyphen/>
        <w:t>го формулой или графиком. Примеры применения интеграла в физике и геометрии. Вторая производная и ее физический смысл.</w:t>
      </w:r>
      <w:r w:rsidRPr="00784713">
        <w:rPr>
          <w:rFonts w:ascii="Times New Roman" w:hAnsi="Times New Roman" w:cs="Times New Roman"/>
        </w:rPr>
        <w:br/>
      </w:r>
    </w:p>
    <w:p w:rsidR="00383027" w:rsidRPr="00DD56FD" w:rsidRDefault="00383027" w:rsidP="00383027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6FD">
        <w:rPr>
          <w:rFonts w:ascii="Times New Roman" w:hAnsi="Times New Roman" w:cs="Times New Roman"/>
          <w:b/>
          <w:i/>
          <w:sz w:val="28"/>
          <w:szCs w:val="28"/>
        </w:rPr>
        <w:t>Содержание тем учебного курса</w:t>
      </w:r>
    </w:p>
    <w:p w:rsidR="00215EE3" w:rsidRPr="00784713" w:rsidRDefault="00215EE3" w:rsidP="00383027">
      <w:pPr>
        <w:spacing w:after="120"/>
        <w:rPr>
          <w:rFonts w:ascii="Times New Roman" w:hAnsi="Times New Roman" w:cs="Times New Roman"/>
          <w:b/>
        </w:rPr>
      </w:pPr>
      <w:r w:rsidRPr="00784713">
        <w:rPr>
          <w:rFonts w:ascii="Times New Roman" w:hAnsi="Times New Roman" w:cs="Times New Roman"/>
          <w:b/>
        </w:rPr>
        <w:t xml:space="preserve">Повторение (2ч.) </w:t>
      </w:r>
      <w:r w:rsidRPr="00784713">
        <w:rPr>
          <w:rFonts w:ascii="Times New Roman" w:hAnsi="Times New Roman" w:cs="Times New Roman"/>
        </w:rPr>
        <w:t>Решение квадратных уравнений. Квадратичная функция. Преобразование выражений, содержащих квадратные корни. Свойства степени</w:t>
      </w:r>
    </w:p>
    <w:p w:rsidR="00383027" w:rsidRPr="00784713" w:rsidRDefault="00383027" w:rsidP="00383027">
      <w:pPr>
        <w:spacing w:after="120"/>
        <w:rPr>
          <w:rFonts w:ascii="Times New Roman" w:hAnsi="Times New Roman" w:cs="Times New Roman"/>
          <w:b/>
        </w:rPr>
      </w:pPr>
      <w:r w:rsidRPr="00784713">
        <w:rPr>
          <w:rFonts w:ascii="Times New Roman" w:hAnsi="Times New Roman" w:cs="Times New Roman"/>
          <w:b/>
        </w:rPr>
        <w:t xml:space="preserve">1. </w:t>
      </w:r>
      <w:r w:rsidRPr="00784713">
        <w:rPr>
          <w:rFonts w:ascii="Times New Roman" w:hAnsi="Times New Roman" w:cs="Times New Roman"/>
          <w:b/>
          <w:bCs/>
        </w:rPr>
        <w:t xml:space="preserve">Тригонометрические функции любого угла. </w:t>
      </w:r>
      <w:r w:rsidRPr="00784713">
        <w:rPr>
          <w:rFonts w:ascii="Times New Roman" w:hAnsi="Times New Roman" w:cs="Times New Roman"/>
          <w:b/>
        </w:rPr>
        <w:t>Основные тригонометрические формулы. Формулы сложения и их следствия</w:t>
      </w:r>
      <w:r w:rsidR="00215EE3" w:rsidRPr="00784713">
        <w:rPr>
          <w:rFonts w:ascii="Times New Roman" w:hAnsi="Times New Roman" w:cs="Times New Roman"/>
          <w:b/>
        </w:rPr>
        <w:t xml:space="preserve"> (13</w:t>
      </w:r>
      <w:r w:rsidRPr="00784713">
        <w:rPr>
          <w:rFonts w:ascii="Times New Roman" w:hAnsi="Times New Roman" w:cs="Times New Roman"/>
          <w:b/>
        </w:rPr>
        <w:t xml:space="preserve"> часа, в том числе 1 контрольная работа)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Определение тригонометрических функций любого угла. Радианная мера угла. Зависимость между синусом, косинусом и тангенсом любого угла. Основные тригонометрические формулы. Формулы сложения и их следствия.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Основная цель – </w:t>
      </w:r>
      <w:r w:rsidRPr="00784713">
        <w:rPr>
          <w:rFonts w:ascii="Times New Roman" w:hAnsi="Times New Roman" w:cs="Times New Roman"/>
        </w:rPr>
        <w:t>ввести понятия синуса, косинуса и тангенса произвольного угла; сформировать умения вычислять по известному значению одной из тригонометрических функций значения остальных, выполнять несложные преобразования тригонометрических выражений.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 xml:space="preserve">В курсе геометрии 8 класса были сформулированы определения синуса, косинуса и тангенса острого угла прямоугольного треугольника. Теперь в курсе алгебры учащиеся знакомятся с соответствующими понятиями для произвольного угла. Рассматривается радианная мера угла, и устанавливается соответствие </w:t>
      </w:r>
      <w:r w:rsidRPr="00784713">
        <w:rPr>
          <w:rFonts w:ascii="Times New Roman" w:hAnsi="Times New Roman" w:cs="Times New Roman"/>
        </w:rPr>
        <w:lastRenderedPageBreak/>
        <w:t>между действительными числами и точками окружности. В данной теме вводится понятие «тригонометрическая функция».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 xml:space="preserve">Учащиеся изучают основные тригонометрические формулы и формулы сложения, учатся применять их для преобразования несложных выражений. 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2. </w:t>
      </w:r>
      <w:r w:rsidR="00215EE3" w:rsidRPr="00784713">
        <w:rPr>
          <w:rFonts w:ascii="Times New Roman" w:hAnsi="Times New Roman" w:cs="Times New Roman"/>
          <w:b/>
          <w:bCs/>
        </w:rPr>
        <w:t>Тригонометрические функции (16</w:t>
      </w:r>
      <w:r w:rsidRPr="00784713">
        <w:rPr>
          <w:rFonts w:ascii="Times New Roman" w:hAnsi="Times New Roman" w:cs="Times New Roman"/>
          <w:b/>
          <w:bCs/>
        </w:rPr>
        <w:t xml:space="preserve"> часов, в том числе 2 контрольных работы)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ab/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Основная цель – </w:t>
      </w:r>
      <w:r w:rsidRPr="00784713">
        <w:rPr>
          <w:rFonts w:ascii="Times New Roman" w:hAnsi="Times New Roman" w:cs="Times New Roman"/>
        </w:rPr>
        <w:t>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учащихся с их графиками.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справочных материалов: учебника, таблиц, справочников.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Систематизируются сведения о функциях и графиках, вводятся новые понятия, связанные с исследованием функций (экстремум, периодичность), и общая схема исследований функций. В соответствии с этой общей схемой проводится исследование функций синус, косинус, тангенс и строятся их графики.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  <w:bCs/>
        </w:rPr>
        <w:t>3.</w:t>
      </w:r>
      <w:r w:rsidRPr="00784713">
        <w:rPr>
          <w:rFonts w:ascii="Times New Roman" w:hAnsi="Times New Roman" w:cs="Times New Roman"/>
        </w:rPr>
        <w:t xml:space="preserve"> </w:t>
      </w:r>
      <w:r w:rsidRPr="00784713">
        <w:rPr>
          <w:rFonts w:ascii="Times New Roman" w:hAnsi="Times New Roman" w:cs="Times New Roman"/>
          <w:b/>
          <w:bCs/>
        </w:rPr>
        <w:t>Тригонометрические уравнения</w:t>
      </w:r>
      <w:r w:rsidRPr="00784713">
        <w:rPr>
          <w:rFonts w:ascii="Times New Roman" w:hAnsi="Times New Roman" w:cs="Times New Roman"/>
        </w:rPr>
        <w:t xml:space="preserve"> </w:t>
      </w:r>
      <w:r w:rsidRPr="00784713">
        <w:rPr>
          <w:rFonts w:ascii="Times New Roman" w:hAnsi="Times New Roman" w:cs="Times New Roman"/>
          <w:b/>
          <w:bCs/>
        </w:rPr>
        <w:t>(13 часов,  в том числе 1 контрольная работа)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Простейшие тригонометрические уравнения. Решение тригонометрических уравнений.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Основная цель </w:t>
      </w:r>
      <w:r w:rsidRPr="00784713">
        <w:rPr>
          <w:rFonts w:ascii="Times New Roman" w:hAnsi="Times New Roman" w:cs="Times New Roman"/>
        </w:rPr>
        <w:t>– сформировать умение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 xml:space="preserve"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окружности. Отдельного внимания заслуживают уравнения вида </w:t>
      </w:r>
      <w:r w:rsidRPr="00784713">
        <w:rPr>
          <w:rFonts w:ascii="Times New Roman" w:hAnsi="Times New Roman" w:cs="Times New Roman"/>
          <w:lang w:val="en-US"/>
        </w:rPr>
        <w:t>sin</w:t>
      </w:r>
      <w:r w:rsidRPr="00784713">
        <w:rPr>
          <w:rFonts w:ascii="Times New Roman" w:hAnsi="Times New Roman" w:cs="Times New Roman"/>
        </w:rPr>
        <w:t xml:space="preserve"> х = 1,  </w:t>
      </w:r>
      <w:r w:rsidRPr="00784713">
        <w:rPr>
          <w:rFonts w:ascii="Times New Roman" w:hAnsi="Times New Roman" w:cs="Times New Roman"/>
          <w:lang w:val="en-US"/>
        </w:rPr>
        <w:t>cos</w:t>
      </w:r>
      <w:r w:rsidRPr="00784713">
        <w:rPr>
          <w:rFonts w:ascii="Times New Roman" w:hAnsi="Times New Roman" w:cs="Times New Roman"/>
        </w:rPr>
        <w:t xml:space="preserve"> х = 1 и т.п. Их решение нецелесообразно сводить к применению общих формул.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Отработка каких-либо специальных приемов решения более сложных тригонометрических уравнений не предусматривается. Достаточно рассмотреть отдельны примеры решения таких уравнений, подчеркивая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Материал, касающийся тригонометрических неравенств и систем уравнений, не является обязательным.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Как и в предыдущей теме, предполагается возможность использования справочных материалов.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  <w:bCs/>
        </w:rPr>
        <w:t xml:space="preserve"> 4. Производная (</w:t>
      </w:r>
      <w:r w:rsidR="00215EE3" w:rsidRPr="00784713">
        <w:rPr>
          <w:rFonts w:ascii="Times New Roman" w:hAnsi="Times New Roman" w:cs="Times New Roman"/>
          <w:b/>
          <w:bCs/>
        </w:rPr>
        <w:t xml:space="preserve">18 </w:t>
      </w:r>
      <w:r w:rsidRPr="00784713">
        <w:rPr>
          <w:rFonts w:ascii="Times New Roman" w:hAnsi="Times New Roman" w:cs="Times New Roman"/>
          <w:b/>
          <w:bCs/>
        </w:rPr>
        <w:t>часов, в том числе 1 контрольная работа)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ab/>
        <w:t>Производная производные суммы, произведения, частного. Производная степенной функции с целым показателем. Производные синуса и косинуса.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Основная цель – </w:t>
      </w:r>
      <w:r w:rsidRPr="00784713">
        <w:rPr>
          <w:rFonts w:ascii="Times New Roman" w:hAnsi="Times New Roman" w:cs="Times New Roman"/>
        </w:rPr>
        <w:t>ввести  понятие производной; научить находить производные функций в случаях, не требующих трудоемких выкладок.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lastRenderedPageBreak/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т.п.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</w:t>
      </w:r>
      <w:r w:rsidR="0024436E" w:rsidRPr="00784713">
        <w:rPr>
          <w:rFonts w:ascii="Times New Roman" w:hAnsi="Times New Roman" w:cs="Times New Roman"/>
        </w:rPr>
        <w:t>м</w:t>
      </w:r>
      <w:r w:rsidRPr="00784713">
        <w:rPr>
          <w:rFonts w:ascii="Times New Roman" w:hAnsi="Times New Roman" w:cs="Times New Roman"/>
        </w:rPr>
        <w:t>ы, все остальные теоремы принимаются без доказательства. Важно отработать достаточно свободное умение применять эти теоремы в несложных случаях.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 xml:space="preserve">В ходе решения задач на применение формулы производной сложной функции можно ограничиться случаем </w:t>
      </w:r>
      <w:r w:rsidRPr="00784713">
        <w:rPr>
          <w:rFonts w:ascii="Times New Roman" w:hAnsi="Times New Roman" w:cs="Times New Roman"/>
          <w:i/>
          <w:lang w:val="en-US"/>
        </w:rPr>
        <w:t>f</w:t>
      </w:r>
      <w:r w:rsidRPr="00784713">
        <w:rPr>
          <w:rFonts w:ascii="Times New Roman" w:hAnsi="Times New Roman" w:cs="Times New Roman"/>
          <w:i/>
        </w:rPr>
        <w:t xml:space="preserve"> (кх + </w:t>
      </w:r>
      <w:r w:rsidRPr="00784713">
        <w:rPr>
          <w:rFonts w:ascii="Times New Roman" w:hAnsi="Times New Roman" w:cs="Times New Roman"/>
          <w:i/>
          <w:lang w:val="en-US"/>
        </w:rPr>
        <w:t>b</w:t>
      </w:r>
      <w:r w:rsidRPr="00784713">
        <w:rPr>
          <w:rFonts w:ascii="Times New Roman" w:hAnsi="Times New Roman" w:cs="Times New Roman"/>
          <w:i/>
        </w:rPr>
        <w:t>)</w:t>
      </w:r>
      <w:r w:rsidRPr="00784713">
        <w:rPr>
          <w:rFonts w:ascii="Times New Roman" w:hAnsi="Times New Roman" w:cs="Times New Roman"/>
        </w:rPr>
        <w:t xml:space="preserve">: именно этот случай необходим далее. 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  <w:bCs/>
        </w:rPr>
        <w:t xml:space="preserve">5. </w:t>
      </w:r>
      <w:r w:rsidR="00215EE3" w:rsidRPr="00784713">
        <w:rPr>
          <w:rFonts w:ascii="Times New Roman" w:hAnsi="Times New Roman" w:cs="Times New Roman"/>
          <w:b/>
          <w:bCs/>
        </w:rPr>
        <w:t>Применение производной (30</w:t>
      </w:r>
      <w:r w:rsidRPr="00784713">
        <w:rPr>
          <w:rFonts w:ascii="Times New Roman" w:hAnsi="Times New Roman" w:cs="Times New Roman"/>
          <w:b/>
          <w:bCs/>
        </w:rPr>
        <w:t xml:space="preserve"> ча</w:t>
      </w:r>
      <w:r w:rsidR="00215EE3" w:rsidRPr="00784713">
        <w:rPr>
          <w:rFonts w:ascii="Times New Roman" w:hAnsi="Times New Roman" w:cs="Times New Roman"/>
          <w:b/>
          <w:bCs/>
        </w:rPr>
        <w:t>сов, в том числе 2</w:t>
      </w:r>
      <w:r w:rsidRPr="00784713">
        <w:rPr>
          <w:rFonts w:ascii="Times New Roman" w:hAnsi="Times New Roman" w:cs="Times New Roman"/>
          <w:b/>
          <w:bCs/>
        </w:rPr>
        <w:t xml:space="preserve"> контрольная работа)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ab/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b/>
        </w:rPr>
        <w:t xml:space="preserve">Основная цель – </w:t>
      </w:r>
      <w:r w:rsidRPr="00784713">
        <w:rPr>
          <w:rFonts w:ascii="Times New Roman" w:hAnsi="Times New Roman" w:cs="Times New Roman"/>
        </w:rPr>
        <w:t>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</w:t>
      </w:r>
    </w:p>
    <w:p w:rsidR="00383027" w:rsidRPr="00784713" w:rsidRDefault="00383027" w:rsidP="0038302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383027" w:rsidRPr="00784713" w:rsidRDefault="00383027" w:rsidP="00383027">
      <w:pPr>
        <w:spacing w:after="120"/>
        <w:jc w:val="both"/>
        <w:rPr>
          <w:rFonts w:ascii="Times New Roman" w:hAnsi="Times New Roman" w:cs="Times New Roman"/>
        </w:rPr>
      </w:pPr>
    </w:p>
    <w:p w:rsidR="00F9536D" w:rsidRPr="00784713" w:rsidRDefault="00F9536D" w:rsidP="0024436E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713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учащихся 10 класса.</w:t>
      </w:r>
    </w:p>
    <w:p w:rsidR="00F9536D" w:rsidRPr="00784713" w:rsidRDefault="00F9536D" w:rsidP="00F9536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F9536D" w:rsidRPr="00784713" w:rsidRDefault="00F9536D" w:rsidP="00F9536D">
      <w:pPr>
        <w:pStyle w:val="a5"/>
        <w:ind w:left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84713">
        <w:rPr>
          <w:rFonts w:ascii="Times New Roman" w:hAnsi="Times New Roman"/>
          <w:b/>
          <w:caps/>
          <w:sz w:val="24"/>
          <w:szCs w:val="24"/>
          <w:u w:val="single"/>
        </w:rPr>
        <w:t>Алгебра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пользоваться оценкой и прикидкой при практических расчетах;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тригонометрические функции;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9536D" w:rsidRPr="00784713" w:rsidRDefault="00F9536D" w:rsidP="00F953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устройства;</w:t>
      </w:r>
    </w:p>
    <w:p w:rsidR="00F9536D" w:rsidRPr="00784713" w:rsidRDefault="00F9536D" w:rsidP="00F9536D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784713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F9536D" w:rsidRPr="00784713" w:rsidRDefault="00F9536D" w:rsidP="00F953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F9536D" w:rsidRPr="00784713" w:rsidRDefault="00F9536D" w:rsidP="00F9536D">
      <w:pPr>
        <w:pStyle w:val="a5"/>
        <w:ind w:left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84713">
        <w:rPr>
          <w:rFonts w:ascii="Times New Roman" w:hAnsi="Times New Roman"/>
          <w:b/>
          <w:caps/>
          <w:sz w:val="24"/>
          <w:szCs w:val="24"/>
          <w:u w:val="single"/>
        </w:rPr>
        <w:t>Начала математического анализа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 xml:space="preserve">вычислять производные элементарных функций; 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9536D" w:rsidRPr="00784713" w:rsidRDefault="00F9536D" w:rsidP="00F953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9536D" w:rsidRPr="00784713" w:rsidRDefault="00F9536D" w:rsidP="00F9536D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784713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решать рациональные, простейшие иррациональные и тригонометрические уравнения, их системы;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F9536D" w:rsidRPr="00784713" w:rsidRDefault="00F9536D" w:rsidP="00F9536D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F9536D" w:rsidRPr="00784713" w:rsidRDefault="00F9536D" w:rsidP="00F9536D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F9536D" w:rsidRPr="00784713" w:rsidRDefault="00F9536D" w:rsidP="00F9536D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784713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F9536D" w:rsidRPr="00784713" w:rsidRDefault="00F9536D" w:rsidP="00F95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F9536D" w:rsidRPr="00784713" w:rsidRDefault="00F9536D" w:rsidP="00F953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F9536D" w:rsidRPr="00784713" w:rsidRDefault="00F9536D" w:rsidP="00F95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13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F91984" w:rsidRPr="00784713" w:rsidRDefault="00F91984" w:rsidP="00F9536D">
      <w:pPr>
        <w:pStyle w:val="a3"/>
        <w:spacing w:line="276" w:lineRule="auto"/>
        <w:ind w:firstLine="567"/>
        <w:rPr>
          <w:i w:val="0"/>
          <w:color w:val="000000"/>
          <w:spacing w:val="2"/>
          <w:sz w:val="24"/>
        </w:rPr>
      </w:pPr>
    </w:p>
    <w:p w:rsidR="0024436E" w:rsidRPr="00784713" w:rsidRDefault="0024436E" w:rsidP="00D31E92">
      <w:pPr>
        <w:spacing w:after="12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784713" w:rsidRDefault="00784713" w:rsidP="00D31E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84713" w:rsidRDefault="00784713" w:rsidP="00D31E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84713" w:rsidRDefault="00784713" w:rsidP="00D31E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84713" w:rsidRDefault="00784713" w:rsidP="00D31E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84713" w:rsidRDefault="00784713" w:rsidP="00D31E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31E92" w:rsidRPr="00784713" w:rsidRDefault="00D31E92" w:rsidP="00D31E9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Место предмета в федеральном базисном учебном плане</w:t>
      </w:r>
      <w:r w:rsidRPr="007847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D56FD" w:rsidRPr="003A2FE0" w:rsidRDefault="00D31E92" w:rsidP="00DD56FD">
      <w:pPr>
        <w:rPr>
          <w:rFonts w:cstheme="minorHAnsi"/>
          <w:sz w:val="24"/>
          <w:szCs w:val="24"/>
          <w:lang w:eastAsia="ru-RU"/>
        </w:rPr>
      </w:pPr>
      <w:r w:rsidRPr="00784713">
        <w:rPr>
          <w:rFonts w:ascii="Times New Roman" w:hAnsi="Times New Roman" w:cs="Times New Roman"/>
        </w:rPr>
        <w:t>Планирование учебного материала по алгебре и началам математического анализа рассчитано на 3 часа (базовый уровень): 2 часа на предмет алгебра и 1 час на предметный курс.  Рабочая программа рассч</w:t>
      </w:r>
      <w:r w:rsidR="00DD56FD">
        <w:rPr>
          <w:rFonts w:ascii="Times New Roman" w:hAnsi="Times New Roman" w:cs="Times New Roman"/>
        </w:rPr>
        <w:t>итана на 102 учебных часа в год.</w:t>
      </w:r>
    </w:p>
    <w:p w:rsidR="00D31E92" w:rsidRPr="00784713" w:rsidRDefault="00D31E92" w:rsidP="00D31E9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учебных часов, отведенных на контрольные работы:</w:t>
      </w:r>
    </w:p>
    <w:p w:rsidR="00D31E92" w:rsidRPr="00784713" w:rsidRDefault="00D31E92" w:rsidP="00D31E92">
      <w:pPr>
        <w:spacing w:after="120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</w:rPr>
        <w:t xml:space="preserve">Контрольных работ – </w:t>
      </w:r>
      <w:r w:rsidR="00704CCB" w:rsidRPr="00784713">
        <w:rPr>
          <w:rFonts w:ascii="Times New Roman" w:hAnsi="Times New Roman" w:cs="Times New Roman"/>
        </w:rPr>
        <w:t>8(тематических-6, входящая контрольная- 1, итоговая-1(3часовая)).</w:t>
      </w:r>
    </w:p>
    <w:p w:rsidR="00D31E92" w:rsidRPr="00784713" w:rsidRDefault="00D31E92" w:rsidP="00D31E92">
      <w:pPr>
        <w:pStyle w:val="FR2"/>
        <w:tabs>
          <w:tab w:val="left" w:pos="720"/>
        </w:tabs>
        <w:spacing w:after="120"/>
        <w:jc w:val="both"/>
        <w:rPr>
          <w:i/>
          <w:sz w:val="24"/>
          <w:szCs w:val="24"/>
        </w:rPr>
      </w:pPr>
      <w:r w:rsidRPr="00784713">
        <w:rPr>
          <w:i/>
          <w:sz w:val="24"/>
          <w:szCs w:val="24"/>
          <w:u w:val="single"/>
        </w:rPr>
        <w:t>Формы промежуточной и итоговой аттестации</w:t>
      </w:r>
    </w:p>
    <w:p w:rsidR="00D31E92" w:rsidRPr="00784713" w:rsidRDefault="00D31E92" w:rsidP="00D31E92">
      <w:pPr>
        <w:pStyle w:val="FR2"/>
        <w:tabs>
          <w:tab w:val="left" w:pos="720"/>
        </w:tabs>
        <w:spacing w:after="120"/>
        <w:ind w:firstLine="709"/>
        <w:jc w:val="both"/>
        <w:rPr>
          <w:b w:val="0"/>
          <w:sz w:val="24"/>
          <w:szCs w:val="24"/>
        </w:rPr>
      </w:pPr>
      <w:r w:rsidRPr="00784713">
        <w:rPr>
          <w:b w:val="0"/>
          <w:sz w:val="24"/>
          <w:szCs w:val="24"/>
        </w:rPr>
        <w:t>Промежуточная аттестация проводится в форме тестов, контрольных, самостоятельных работ. Итоговая аттестация предусмотрена в виде админ</w:t>
      </w:r>
      <w:r w:rsidR="00704CCB" w:rsidRPr="00784713">
        <w:rPr>
          <w:b w:val="0"/>
          <w:sz w:val="24"/>
          <w:szCs w:val="24"/>
        </w:rPr>
        <w:t>истративной контрольной работы( формат ЕГЭ)</w:t>
      </w:r>
      <w:r w:rsidR="00BC300D" w:rsidRPr="00784713">
        <w:rPr>
          <w:b w:val="0"/>
          <w:sz w:val="24"/>
          <w:szCs w:val="24"/>
        </w:rPr>
        <w:t>.</w:t>
      </w:r>
    </w:p>
    <w:p w:rsidR="00BC300D" w:rsidRPr="00784713" w:rsidRDefault="00BC300D" w:rsidP="00BC300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713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комплекс :</w:t>
      </w:r>
    </w:p>
    <w:p w:rsidR="00BC300D" w:rsidRPr="00784713" w:rsidRDefault="00BC300D" w:rsidP="00BC300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743"/>
        <w:jc w:val="both"/>
        <w:rPr>
          <w:rFonts w:ascii="Times New Roman" w:hAnsi="Times New Roman" w:cs="Times New Roman"/>
          <w:lang w:val="ru-RU"/>
        </w:rPr>
      </w:pPr>
      <w:r w:rsidRPr="00784713">
        <w:rPr>
          <w:rFonts w:ascii="Times New Roman" w:hAnsi="Times New Roman" w:cs="Times New Roman"/>
          <w:lang w:val="ru-RU"/>
        </w:rPr>
        <w:t>Алгебра и начала математического анализа. Программы общеобразовательных учреждений / сост. Т.А.Бурмистрова. – М.: Просвещение, 2010.</w:t>
      </w:r>
    </w:p>
    <w:p w:rsidR="00BC300D" w:rsidRPr="00DD56FD" w:rsidRDefault="00BC300D" w:rsidP="00BC300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743"/>
        <w:jc w:val="both"/>
        <w:rPr>
          <w:rFonts w:ascii="Times New Roman" w:hAnsi="Times New Roman" w:cs="Times New Roman"/>
          <w:lang w:val="ru-RU"/>
        </w:rPr>
      </w:pPr>
      <w:r w:rsidRPr="00784713">
        <w:rPr>
          <w:rFonts w:ascii="Times New Roman" w:hAnsi="Times New Roman" w:cs="Times New Roman"/>
          <w:color w:val="000000"/>
          <w:lang w:val="ru-RU"/>
        </w:rPr>
        <w:t xml:space="preserve">Алгебра и начала анализа. 10-11 классы: учебник для общеобразовательных учреждений с приложением на электронном носителе / А.Н.Колмогоров, А.М.Абрамов и др.; под ред. </w:t>
      </w:r>
      <w:r w:rsidRPr="00DD56FD">
        <w:rPr>
          <w:rFonts w:ascii="Times New Roman" w:hAnsi="Times New Roman" w:cs="Times New Roman"/>
          <w:color w:val="000000"/>
          <w:lang w:val="ru-RU"/>
        </w:rPr>
        <w:t>А.Н.Колмогорова. – М.: Просвещение, 2011.</w:t>
      </w:r>
    </w:p>
    <w:p w:rsidR="00BC300D" w:rsidRPr="00784713" w:rsidRDefault="00BC300D" w:rsidP="00BC300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743"/>
        <w:jc w:val="both"/>
        <w:rPr>
          <w:rFonts w:ascii="Times New Roman" w:hAnsi="Times New Roman" w:cs="Times New Roman"/>
          <w:lang w:val="ru-RU"/>
        </w:rPr>
      </w:pPr>
      <w:r w:rsidRPr="00784713">
        <w:rPr>
          <w:rFonts w:ascii="Times New Roman" w:hAnsi="Times New Roman" w:cs="Times New Roman"/>
          <w:color w:val="000000"/>
          <w:lang w:val="ru-RU"/>
        </w:rPr>
        <w:t>Глазков Ю.А. Тесты по алгебре и началам анализа: к учебнику А.Н.Колмогорова, А.М.Абрамова и.др.; под.ред. А.Н.Колмогорова «Алгебра и начала анализа. 10-11 классы» / Ю.А.Глазков, И.К.Варшавский, М.Я.Гиашвили – М.: Экзамен, 2010.</w:t>
      </w:r>
    </w:p>
    <w:p w:rsidR="00BC300D" w:rsidRPr="00784713" w:rsidRDefault="00BC300D" w:rsidP="00BC300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743"/>
        <w:jc w:val="both"/>
        <w:rPr>
          <w:rFonts w:ascii="Times New Roman" w:hAnsi="Times New Roman" w:cs="Times New Roman"/>
          <w:lang w:val="ru-RU"/>
        </w:rPr>
      </w:pPr>
      <w:r w:rsidRPr="00784713">
        <w:rPr>
          <w:rFonts w:ascii="Times New Roman" w:hAnsi="Times New Roman" w:cs="Times New Roman"/>
          <w:lang w:val="ru-RU"/>
        </w:rPr>
        <w:t>Макарова О.В. Поурочное планирование по алгебре и началам анализа: 10 класс: к учебнику А.Н.Колмогорова и др. «Алгебра и начала анализа. 10-11 классы»: учебно-методическое пособие. – М.: Экзамен, 2007.</w:t>
      </w:r>
    </w:p>
    <w:p w:rsidR="00BC300D" w:rsidRPr="00784713" w:rsidRDefault="00BC300D" w:rsidP="00BC300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743"/>
        <w:jc w:val="both"/>
        <w:rPr>
          <w:rFonts w:ascii="Times New Roman" w:hAnsi="Times New Roman" w:cs="Times New Roman"/>
        </w:rPr>
      </w:pPr>
      <w:r w:rsidRPr="00784713">
        <w:rPr>
          <w:rFonts w:ascii="Times New Roman" w:hAnsi="Times New Roman" w:cs="Times New Roman"/>
          <w:lang w:val="ru-RU"/>
        </w:rPr>
        <w:t xml:space="preserve">Рурукин А.Н., Бровкова Е.В., Лупенко Г.В. и др. Поурочные разработки  по алгебре и началам анализа: 11 класс: к учебнику А.Н.Колмогорова и др. </w:t>
      </w:r>
      <w:r w:rsidRPr="00784713">
        <w:rPr>
          <w:rFonts w:ascii="Times New Roman" w:hAnsi="Times New Roman" w:cs="Times New Roman"/>
        </w:rPr>
        <w:t>«Алгебра и начала анализа. 10-11 классы. – М.: ВАКО, 2011.</w:t>
      </w:r>
    </w:p>
    <w:p w:rsidR="00784713" w:rsidRDefault="00784713" w:rsidP="00784713">
      <w:pPr>
        <w:pStyle w:val="c12"/>
        <w:ind w:left="394"/>
      </w:pPr>
      <w:r>
        <w:rPr>
          <w:rStyle w:val="c44"/>
        </w:rPr>
        <w:t>Интернет-ресурсы: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6" w:history="1">
        <w:r w:rsidR="00784713">
          <w:rPr>
            <w:rStyle w:val="aa"/>
          </w:rPr>
          <w:t>http://www.edu.ru</w:t>
        </w:r>
      </w:hyperlink>
      <w:r w:rsidR="00784713">
        <w:rPr>
          <w:rStyle w:val="c31"/>
        </w:rPr>
        <w:t> - Федеральный портал Российское образование.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7" w:history="1">
        <w:r w:rsidR="00784713">
          <w:rPr>
            <w:rStyle w:val="aa"/>
          </w:rPr>
          <w:t>http://www.school.edu.ru</w:t>
        </w:r>
      </w:hyperlink>
      <w:r w:rsidR="00784713">
        <w:rPr>
          <w:rStyle w:val="c31"/>
        </w:rPr>
        <w:t> - Российский общеобразовательный портал.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8" w:history="1">
        <w:r w:rsidR="00784713">
          <w:rPr>
            <w:rStyle w:val="aa"/>
          </w:rPr>
          <w:t>www.1september.ru</w:t>
        </w:r>
      </w:hyperlink>
      <w:r w:rsidR="00784713">
        <w:rPr>
          <w:rStyle w:val="c31"/>
        </w:rPr>
        <w:t> - все приложения к газете «1сентября».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9" w:history="1">
        <w:r w:rsidR="00784713">
          <w:rPr>
            <w:rStyle w:val="aa"/>
          </w:rPr>
          <w:t>http://school-collection.edu.ru</w:t>
        </w:r>
      </w:hyperlink>
      <w:r w:rsidR="00784713">
        <w:rPr>
          <w:rStyle w:val="c31"/>
        </w:rPr>
        <w:t>  – единая коллекция цифровых образовательных ресурсов.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0" w:history="1">
        <w:r w:rsidR="00784713">
          <w:rPr>
            <w:rStyle w:val="aa"/>
          </w:rPr>
          <w:t>http://vschool.km.ru</w:t>
        </w:r>
      </w:hyperlink>
      <w:r w:rsidR="00784713">
        <w:rPr>
          <w:rStyle w:val="c31"/>
        </w:rPr>
        <w:t> виртуальная школа Кирилла и Мефодия.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1" w:history="1">
        <w:r w:rsidR="00784713">
          <w:rPr>
            <w:rStyle w:val="aa"/>
          </w:rPr>
          <w:t>http://mat-game.narod.ru/</w:t>
        </w:r>
      </w:hyperlink>
      <w:r w:rsidR="00784713">
        <w:rPr>
          <w:rStyle w:val="c31"/>
        </w:rPr>
        <w:t>  математическая гимнастика.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2" w:history="1">
        <w:r w:rsidR="00784713">
          <w:rPr>
            <w:rStyle w:val="aa"/>
          </w:rPr>
          <w:t>http://mathc.chat.ru/</w:t>
        </w:r>
      </w:hyperlink>
      <w:r w:rsidR="00784713">
        <w:rPr>
          <w:rStyle w:val="c31"/>
        </w:rPr>
        <w:t>  математический калейдоскоп.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3" w:history="1">
        <w:r w:rsidR="00784713">
          <w:rPr>
            <w:rStyle w:val="aa"/>
          </w:rPr>
          <w:t>http://www.rakurs230.ru/kangaroo/</w:t>
        </w:r>
      </w:hyperlink>
      <w:r w:rsidR="00784713">
        <w:rPr>
          <w:rStyle w:val="c31"/>
        </w:rPr>
        <w:t>  Кенгуру Краснодар.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4" w:history="1">
        <w:r w:rsidR="00784713">
          <w:rPr>
            <w:rStyle w:val="aa"/>
          </w:rPr>
          <w:t>http://www.it-n.ru/communities.aspx?cat_no=4510&amp;tmpl=com</w:t>
        </w:r>
      </w:hyperlink>
      <w:r w:rsidR="00784713">
        <w:rPr>
          <w:rStyle w:val="c31"/>
        </w:rPr>
        <w:t> - сеть творческих учителей/сообщество учителей математики.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5" w:history="1">
        <w:r w:rsidR="00784713">
          <w:rPr>
            <w:rStyle w:val="aa"/>
          </w:rPr>
          <w:t>http://www.uroki.net/docmat.htm</w:t>
        </w:r>
      </w:hyperlink>
      <w:r w:rsidR="00784713">
        <w:rPr>
          <w:rStyle w:val="c4"/>
        </w:rPr>
        <w:t> - для учителя математики, алгебры и геометрии.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6" w:history="1">
        <w:r w:rsidR="00784713">
          <w:rPr>
            <w:rStyle w:val="aa"/>
          </w:rPr>
          <w:t>http://matematika-na5.narod.ru/</w:t>
        </w:r>
      </w:hyperlink>
      <w:r w:rsidR="00784713">
        <w:rPr>
          <w:rStyle w:val="c31"/>
        </w:rPr>
        <w:t> - математика на 5! Сайт для учителей математики.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7" w:history="1">
        <w:r w:rsidR="00784713">
          <w:rPr>
            <w:rStyle w:val="aa"/>
          </w:rPr>
          <w:t>http://idppo.kubannet.ru/</w:t>
        </w:r>
      </w:hyperlink>
      <w:r w:rsidR="00784713">
        <w:rPr>
          <w:rStyle w:val="c31"/>
        </w:rPr>
        <w:t>  ККИДППО.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8" w:history="1">
        <w:r w:rsidR="00784713">
          <w:rPr>
            <w:rStyle w:val="aa"/>
          </w:rPr>
          <w:t>http://www.intellectcentre.ru</w:t>
        </w:r>
      </w:hyperlink>
      <w:r w:rsidR="00784713">
        <w:rPr>
          <w:rStyle w:val="c2"/>
        </w:rPr>
        <w:t> </w:t>
      </w:r>
      <w:r w:rsidR="00784713">
        <w:rPr>
          <w:rStyle w:val="c4"/>
        </w:rPr>
        <w:t>– сайт издательства «Интеллект-Центр», где можно найти учебно-тренировочные материалы, демонстрационные версии, банк  тренировочных заданий с ответами, методические рекомендации и образцы решений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19" w:history="1">
        <w:r w:rsidR="00784713">
          <w:rPr>
            <w:rStyle w:val="aa"/>
          </w:rPr>
          <w:t>http://www.fipi.ru</w:t>
        </w:r>
      </w:hyperlink>
      <w:r w:rsidR="00784713">
        <w:rPr>
          <w:rStyle w:val="c2"/>
        </w:rPr>
        <w:t xml:space="preserve">  </w:t>
      </w:r>
      <w:r w:rsidR="00784713">
        <w:rPr>
          <w:rStyle w:val="c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784713" w:rsidRDefault="002B2427" w:rsidP="00784713">
      <w:pPr>
        <w:pStyle w:val="c12"/>
        <w:numPr>
          <w:ilvl w:val="0"/>
          <w:numId w:val="13"/>
        </w:numPr>
      </w:pPr>
      <w:hyperlink r:id="rId20" w:history="1">
        <w:r w:rsidR="00784713">
          <w:rPr>
            <w:rStyle w:val="aa"/>
          </w:rPr>
          <w:t>http://www.edu.ru</w:t>
        </w:r>
      </w:hyperlink>
      <w:r w:rsidR="00784713">
        <w:rPr>
          <w:rStyle w:val="c2"/>
        </w:rPr>
        <w:t xml:space="preserve"> - </w:t>
      </w:r>
      <w:r w:rsidR="00784713">
        <w:rPr>
          <w:rStyle w:val="c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BC300D" w:rsidRPr="00784713" w:rsidRDefault="00BC300D" w:rsidP="00D31E92">
      <w:pPr>
        <w:pStyle w:val="FR2"/>
        <w:tabs>
          <w:tab w:val="left" w:pos="720"/>
        </w:tabs>
        <w:spacing w:after="120"/>
        <w:ind w:firstLine="709"/>
        <w:jc w:val="both"/>
        <w:rPr>
          <w:b w:val="0"/>
          <w:sz w:val="24"/>
          <w:szCs w:val="24"/>
        </w:rPr>
      </w:pPr>
    </w:p>
    <w:sectPr w:rsidR="00BC300D" w:rsidRPr="00784713" w:rsidSect="00244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A3"/>
    <w:multiLevelType w:val="hybridMultilevel"/>
    <w:tmpl w:val="8B8636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82F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40A9D"/>
    <w:multiLevelType w:val="hybridMultilevel"/>
    <w:tmpl w:val="B4E2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182"/>
    <w:multiLevelType w:val="hybridMultilevel"/>
    <w:tmpl w:val="0BB8CD24"/>
    <w:lvl w:ilvl="0" w:tplc="B3A2C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647"/>
    <w:multiLevelType w:val="hybridMultilevel"/>
    <w:tmpl w:val="024E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73140"/>
    <w:multiLevelType w:val="hybridMultilevel"/>
    <w:tmpl w:val="417A621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717A"/>
    <w:multiLevelType w:val="hybridMultilevel"/>
    <w:tmpl w:val="0C9E8EA6"/>
    <w:lvl w:ilvl="0" w:tplc="20DAD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74947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48245D"/>
    <w:multiLevelType w:val="hybridMultilevel"/>
    <w:tmpl w:val="306AD4DE"/>
    <w:lvl w:ilvl="0" w:tplc="3660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536D"/>
    <w:rsid w:val="00057128"/>
    <w:rsid w:val="001003DA"/>
    <w:rsid w:val="00117F6F"/>
    <w:rsid w:val="0015748B"/>
    <w:rsid w:val="001F0E3D"/>
    <w:rsid w:val="00215EE3"/>
    <w:rsid w:val="0024436E"/>
    <w:rsid w:val="002B2427"/>
    <w:rsid w:val="00383027"/>
    <w:rsid w:val="003B32C7"/>
    <w:rsid w:val="00412212"/>
    <w:rsid w:val="0065051B"/>
    <w:rsid w:val="0066061C"/>
    <w:rsid w:val="00667C45"/>
    <w:rsid w:val="00680E04"/>
    <w:rsid w:val="00704CCB"/>
    <w:rsid w:val="00784713"/>
    <w:rsid w:val="00790A7B"/>
    <w:rsid w:val="007936EF"/>
    <w:rsid w:val="0080132D"/>
    <w:rsid w:val="00811812"/>
    <w:rsid w:val="008A2EFF"/>
    <w:rsid w:val="00AE1F0C"/>
    <w:rsid w:val="00BC300D"/>
    <w:rsid w:val="00C86509"/>
    <w:rsid w:val="00D16244"/>
    <w:rsid w:val="00D21A9D"/>
    <w:rsid w:val="00D31E92"/>
    <w:rsid w:val="00DD56FD"/>
    <w:rsid w:val="00F91984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6D"/>
    <w:rPr>
      <w:rFonts w:eastAsia="Times New Roman"/>
    </w:rPr>
  </w:style>
  <w:style w:type="paragraph" w:styleId="4">
    <w:name w:val="heading 4"/>
    <w:basedOn w:val="a"/>
    <w:next w:val="a"/>
    <w:link w:val="40"/>
    <w:qFormat/>
    <w:rsid w:val="00F91984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198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536D"/>
    <w:pPr>
      <w:spacing w:after="0" w:line="240" w:lineRule="auto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536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53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536D"/>
    <w:rPr>
      <w:rFonts w:eastAsia="Times New Roman"/>
    </w:rPr>
  </w:style>
  <w:style w:type="paragraph" w:styleId="a5">
    <w:name w:val="Plain Text"/>
    <w:basedOn w:val="a"/>
    <w:link w:val="a6"/>
    <w:uiPriority w:val="99"/>
    <w:semiHidden/>
    <w:rsid w:val="00F9536D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953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793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0E04"/>
    <w:pPr>
      <w:ind w:left="720"/>
      <w:contextualSpacing/>
    </w:pPr>
    <w:rPr>
      <w:rFonts w:eastAsiaTheme="minorEastAsia"/>
      <w:lang w:val="en-US" w:bidi="en-US"/>
    </w:rPr>
  </w:style>
  <w:style w:type="character" w:customStyle="1" w:styleId="butback">
    <w:name w:val="butback"/>
    <w:basedOn w:val="a0"/>
    <w:rsid w:val="00D16244"/>
  </w:style>
  <w:style w:type="character" w:customStyle="1" w:styleId="submenu-table">
    <w:name w:val="submenu-table"/>
    <w:basedOn w:val="a0"/>
    <w:rsid w:val="00D16244"/>
  </w:style>
  <w:style w:type="character" w:customStyle="1" w:styleId="40">
    <w:name w:val="Заголовок 4 Знак"/>
    <w:basedOn w:val="a0"/>
    <w:link w:val="4"/>
    <w:rsid w:val="00F91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1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F9198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198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1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21A9D"/>
    <w:pPr>
      <w:spacing w:after="0" w:line="240" w:lineRule="auto"/>
    </w:pPr>
    <w:rPr>
      <w:rFonts w:eastAsia="Times New Roman"/>
    </w:rPr>
  </w:style>
  <w:style w:type="paragraph" w:customStyle="1" w:styleId="FR2">
    <w:name w:val="FR2"/>
    <w:uiPriority w:val="99"/>
    <w:rsid w:val="00D31E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2">
    <w:name w:val="c12"/>
    <w:basedOn w:val="a"/>
    <w:rsid w:val="007847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84713"/>
  </w:style>
  <w:style w:type="character" w:customStyle="1" w:styleId="c4">
    <w:name w:val="c4"/>
    <w:basedOn w:val="a0"/>
    <w:rsid w:val="00784713"/>
  </w:style>
  <w:style w:type="character" w:customStyle="1" w:styleId="c2">
    <w:name w:val="c2"/>
    <w:basedOn w:val="a0"/>
    <w:rsid w:val="00784713"/>
  </w:style>
  <w:style w:type="character" w:customStyle="1" w:styleId="c31">
    <w:name w:val="c31"/>
    <w:basedOn w:val="a0"/>
    <w:rsid w:val="00784713"/>
  </w:style>
  <w:style w:type="character" w:styleId="aa">
    <w:name w:val="Hyperlink"/>
    <w:basedOn w:val="a0"/>
    <w:uiPriority w:val="99"/>
    <w:semiHidden/>
    <w:unhideWhenUsed/>
    <w:rsid w:val="0078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1september.ru%2F&amp;sa=D&amp;sntz=1&amp;usg=AFQjCNFsa2yYhSq0PttQTl8ynO3JXmsGKQ" TargetMode="External"/><Relationship Id="rId13" Type="http://schemas.openxmlformats.org/officeDocument/2006/relationships/hyperlink" Target="http://www.google.com/url?q=http%3A%2F%2Fwww.rakurs230.ru%2Fkangaroo%2F&amp;sa=D&amp;sntz=1&amp;usg=AFQjCNFB1SuBOYAhouPSKNT1QQqEgAFuLQ" TargetMode="External"/><Relationship Id="rId18" Type="http://schemas.openxmlformats.org/officeDocument/2006/relationships/hyperlink" Target="http://www.google.com/url?q=http%3A%2F%2Fwww.intellectcentre.ru&amp;sa=D&amp;sntz=1&amp;usg=AFQjCNHFxpK012jnN9HYdczSm_ERyZBWK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q=http%3A%2F%2Fwww.school.edu.ru%2F&amp;sa=D&amp;sntz=1&amp;usg=AFQjCNE-gyL7-l_7C7cixtEG30b4Jp_3Ag" TargetMode="External"/><Relationship Id="rId12" Type="http://schemas.openxmlformats.org/officeDocument/2006/relationships/hyperlink" Target="http://www.google.com/url?q=http%3A%2F%2Fmathc.chat.ru%2F&amp;sa=D&amp;sntz=1&amp;usg=AFQjCNEHTFSz1puseEWCrz_vEQClBehIng" TargetMode="External"/><Relationship Id="rId17" Type="http://schemas.openxmlformats.org/officeDocument/2006/relationships/hyperlink" Target="http://www.google.com/url?q=http%3A%2F%2Fidppo.kubannet.ru%2F&amp;sa=D&amp;sntz=1&amp;usg=AFQjCNHLBRzAPT7mvNB4XYUwBCY7CuF-j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matematika-na5.narod.ru%2F&amp;sa=D&amp;sntz=1&amp;usg=AFQjCNH-RCqJRHpSgHipTcCQ3OH8SYTs-w" TargetMode="External"/><Relationship Id="rId20" Type="http://schemas.openxmlformats.org/officeDocument/2006/relationships/hyperlink" Target="http://www.google.com/url?q=http%3A%2F%2Fwww.edu.ru&amp;sa=D&amp;sntz=1&amp;usg=AFQjCNHVUpTCMYThHKOfBTY9LKfygIe7g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edu.ru%2F&amp;sa=D&amp;sntz=1&amp;usg=AFQjCNH3NMJSpm-aMSjB4pFPH4GNv8wDxw" TargetMode="External"/><Relationship Id="rId11" Type="http://schemas.openxmlformats.org/officeDocument/2006/relationships/hyperlink" Target="http://www.google.com/url?q=http%3A%2F%2Fmat-game.narod.ru%2F&amp;sa=D&amp;sntz=1&amp;usg=AFQjCNF_PSiI2KPSUyphcOTNOJ_Dgk7Y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uroki.net%2Fdocmat.htm&amp;sa=D&amp;sntz=1&amp;usg=AFQjCNGzT27fCZIUGSGHCMNuxz_CyP32bA" TargetMode="External"/><Relationship Id="rId10" Type="http://schemas.openxmlformats.org/officeDocument/2006/relationships/hyperlink" Target="http://www.google.com/url?q=http%3A%2F%2Fvschool.km.ru&amp;sa=D&amp;sntz=1&amp;usg=AFQjCNHHe840kSr5P8_Co3bbVRrEjPWyGQ" TargetMode="External"/><Relationship Id="rId19" Type="http://schemas.openxmlformats.org/officeDocument/2006/relationships/hyperlink" Target="http://www.google.com/url?q=http%3A%2F%2Fwww.fipi.ru&amp;sa=D&amp;sntz=1&amp;usg=AFQjCNEr4FGpsE4O5YN_kbWDp04__ZU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&amp;sa=D&amp;sntz=1&amp;usg=AFQjCNHwMI2Q2wWnZ9ijTHZM5OFwgYjeFw" TargetMode="External"/><Relationship Id="rId14" Type="http://schemas.openxmlformats.org/officeDocument/2006/relationships/hyperlink" Target="http://www.google.com/url?q=http%3A%2F%2Fwww.it-n.ru%2Fcommunities.aspx%3Fcat_no%3D4510%26tmpl%3Dcom&amp;sa=D&amp;sntz=1&amp;usg=AFQjCNFPvgNKovNXe7IwWlWr-nkQi8Ejl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CE57-F1E4-46CD-A3EB-531B1B1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Санниково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Андрей</cp:lastModifiedBy>
  <cp:revision>11</cp:revision>
  <dcterms:created xsi:type="dcterms:W3CDTF">2013-06-22T08:42:00Z</dcterms:created>
  <dcterms:modified xsi:type="dcterms:W3CDTF">2014-11-09T08:37:00Z</dcterms:modified>
</cp:coreProperties>
</file>